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614E7" w14:textId="785EB925" w:rsidR="00D10C1F" w:rsidRDefault="00D10C1F" w:rsidP="00D10C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отмечает 80-ю годовщину отражения </w:t>
      </w:r>
    </w:p>
    <w:p w14:paraId="6C34E6F8" w14:textId="64F1AFDC" w:rsidR="008D06D3" w:rsidRDefault="00D10C1F" w:rsidP="00D10C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первого налёта фашистской авиации на Москву</w:t>
      </w:r>
    </w:p>
    <w:bookmarkEnd w:id="0"/>
    <w:p w14:paraId="26F468A9" w14:textId="095FD7CA" w:rsidR="00D10C1F" w:rsidRDefault="00D10C1F" w:rsidP="00D10C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6234B" w14:textId="74E8559E" w:rsidR="00D10C1F" w:rsidRDefault="00D10C1F" w:rsidP="00D10C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Сотрудники Департамента по делам гражданской обороны, чрезвычайным ситуациям и пожарной безопасности города Москвы ежегодно проводят патриотическую акцию «Помним и гордимся» в память об успешном отражении первого налёта немецкой авиации в 1941 году на Москву.</w:t>
      </w:r>
    </w:p>
    <w:p w14:paraId="10297ABF" w14:textId="4E2B30D6" w:rsidR="00D10C1F" w:rsidRDefault="00D10C1F" w:rsidP="00D10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что в 1937 году Совнарком СССР принял постановление «О местной (гражданской) противовоздушной обороне Москвы, Ленинграда, Баку и Киева». Именно этот документ стал официальным основанием для формирования системы безопасности столицы. В августе 1937 г. был создан Штаб МПВО Москвы, под руководством Исполнительного комитета Моссовета, а также районные штабы города.</w:t>
      </w:r>
    </w:p>
    <w:p w14:paraId="368FC1BC" w14:textId="0BFD5445" w:rsidR="00C22436" w:rsidRDefault="00C22436" w:rsidP="00C224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началу налетов немецкой авиации на столицу</w:t>
      </w:r>
      <w:r w:rsidR="00ED7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12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МПВО включала 18 городских служб, 6000 команд предприятий и жилых домов, 5 отдельных специализированных полков и батальонов, 25 районных городских батальонов, инженерно-противохимический полк, отдельную аварийно-восстановительную роту связи. Защиту населения, объектов народного хозяйства, жилых домов выполняли противопожарная, аварийно-восстановительная и </w:t>
      </w:r>
      <w:proofErr w:type="spellStart"/>
      <w:r w:rsidRPr="00F12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медикосанитарная</w:t>
      </w:r>
      <w:proofErr w:type="spellEnd"/>
      <w:r w:rsidRPr="00F12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службы, а также службы связи и оповещения, охраны общественного порядка и безопасности, светомаскировки, противохимической защиты. Члены МПВО дежурили на крышах зданий, тушили и сбрасывали бомбы, охраняли жизненно важные объекты, строили ложные цели, восстанавливали разрушения.</w:t>
      </w:r>
    </w:p>
    <w:p w14:paraId="05AC193D" w14:textId="46F9B21A" w:rsidR="00C22436" w:rsidRPr="00F12D63" w:rsidRDefault="00C22436" w:rsidP="00C224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Первый массированный налет фашистской авиации на Москву состоялся в ночь с 21 на 22 июля 1941 года. Мощный заградительный огонь ПВО, которой командовал генерал-майор Михаил Громадин заставлял вражеские самолеты сворачивать с боевого курса и </w:t>
      </w:r>
      <w:proofErr w:type="spellStart"/>
      <w:r w:rsidRPr="00F12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бесприцельно</w:t>
      </w:r>
      <w:proofErr w:type="spellEnd"/>
      <w:r w:rsidRPr="00F12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сбрасывать авиабомбы. Из 220 бомбардировщиков через огневую зону удалось прорваться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</w:t>
      </w:r>
      <w:r w:rsidRPr="00F12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 самолетам противника. В результате налета 130 человек были убиты, 241 тяжело ранен, в ходе налета разрушено 37 зданий.</w:t>
      </w:r>
    </w:p>
    <w:p w14:paraId="4E373918" w14:textId="26C7D211" w:rsidR="00C22436" w:rsidRDefault="00C22436" w:rsidP="00C22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города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МПВО 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деляло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маскировки и 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светомаскировки столицы.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 было введено полное затемнение, проведена маскировка многих улиц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оградить Москву от налё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немецко-фашистской авиации.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особой тщательностью по проектам Д. Чечулина и А. Щусева москвичи замаскировали Кремль, Мавзолей и прил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егающие к ним площади. На Кремлё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вской стене, Красной и Ивановской площадях нарисовали дома и деревья. Приметный ориентир — излучину Москвы-реки — забили баржами и плотами с ложными сооружениями,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 их маскировочными сетями</w:t>
      </w:r>
      <w:r w:rsidRPr="0028226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Сложившаяся в начале войны структура служб МПВО столицы в дальнейшем показала свою надежность и эффективность, особенно в ходе ликвидации последствий первых массированных воздушных налетов немецкой авиации на Москву.</w:t>
      </w:r>
    </w:p>
    <w:p w14:paraId="1CED2068" w14:textId="77777777" w:rsidR="00C22436" w:rsidRDefault="00C22436" w:rsidP="00C224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грамотным, слаженным действиям бойцов Местной Противовоздушной Обороны в Москве с июля 1941 года по апрель 1942 года было обезврежено 40 000 зажигательных бомб, потушено около 2 тысяч пожаров и возгораний. </w:t>
      </w:r>
      <w:r w:rsidRPr="00FC41F7">
        <w:rPr>
          <w:rFonts w:ascii="Times New Roman" w:hAnsi="Times New Roman" w:cs="Times New Roman"/>
          <w:color w:val="000000" w:themeColor="text1"/>
          <w:sz w:val="28"/>
          <w:szCs w:val="28"/>
        </w:rPr>
        <w:t>Пожарные команды МПВО отстояли от огня 203 промышленных предприятия, 384 крупных жилых дома, 179 учреждений культуры и здравоохранения.</w:t>
      </w:r>
    </w:p>
    <w:p w14:paraId="2908CA82" w14:textId="1018A7E1" w:rsidR="00C22436" w:rsidRPr="00C22436" w:rsidRDefault="00C22436" w:rsidP="00C224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по делам гражданской обороны, чрезвычайным ситуациям и пожарной безопасности является достойным приемником и продолжателем славных традиций Местной противовоздушной обороны.</w:t>
      </w:r>
    </w:p>
    <w:p w14:paraId="5F98A753" w14:textId="40E40696" w:rsidR="00C22436" w:rsidRDefault="00C22436" w:rsidP="00C2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Департамент обеспечивает в режиме постоянной готовности комплексную безопасность растущего мегаполиса, используя новейшие технологии и современное оборудование.</w:t>
      </w:r>
    </w:p>
    <w:p w14:paraId="06DD70CD" w14:textId="2817815C" w:rsidR="00524AA9" w:rsidRDefault="00524AA9" w:rsidP="00C2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C7E5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16.1pt;width:467.4pt;height:310.2pt;z-index:-251657216;mso-position-horizontal-relative:text;mso-position-vertical-relative:text;mso-width-relative:page;mso-height-relative:page" wrapcoords="-35 0 -35 21548 21600 21548 21600 0 -35 0">
            <v:imagedata r:id="rId4" o:title="PHOTO-2020-07-22-17-40-50_1 (1)"/>
            <w10:wrap type="through"/>
          </v:shape>
        </w:pict>
      </w:r>
    </w:p>
    <w:p w14:paraId="5D06D832" w14:textId="2D68C9EE" w:rsidR="00524AA9" w:rsidRDefault="00524AA9" w:rsidP="00C2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7CFB9" w14:textId="6E1219B2" w:rsidR="00C22436" w:rsidRDefault="00C22436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770A7F1" w14:textId="47E7A024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BF76BE2" w14:textId="7DF278AB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A0C2178" w14:textId="1E6CE16C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210A421" w14:textId="63757328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BCFB853" w14:textId="5ADF061E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8FA8F0E" w14:textId="7F4EE3F9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08CCA23" w14:textId="04334BCD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EEFBBF5" w14:textId="0E0A8098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411D9" w14:textId="055D8861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0459CD8" w14:textId="399EFFBB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3C58D1D" w14:textId="02D5C5B4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 w14:anchorId="6ABFE599">
          <v:shape id="_x0000_s1027" type="#_x0000_t75" style="position:absolute;left:0;text-align:left;margin-left:-21.45pt;margin-top:15.95pt;width:467.4pt;height:262.8pt;z-index:-251655168;mso-position-horizontal-relative:text;mso-position-vertical-relative:text;mso-width-relative:page;mso-height-relative:page" wrapcoords="-35 0 -35 21538 21600 21538 21600 0 -35 0">
            <v:imagedata r:id="rId5" o:title="maxresdefault (4)"/>
            <w10:wrap type="through"/>
          </v:shape>
        </w:pict>
      </w:r>
    </w:p>
    <w:p w14:paraId="1F237D40" w14:textId="2F88B586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A8B524" w14:textId="2539E94A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9B7931A" w14:textId="52931068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EE935F4" w14:textId="03C7B91F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01587E5" w14:textId="750B276B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7F41BCC" w14:textId="08E2E0C6" w:rsidR="00524AA9" w:rsidRDefault="00524AA9" w:rsidP="00C224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342E982" w14:textId="77777777" w:rsidR="00C22436" w:rsidRDefault="00C22436" w:rsidP="00C22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D5416" w14:textId="77777777" w:rsidR="00C22436" w:rsidRPr="00D10C1F" w:rsidRDefault="00C22436" w:rsidP="00D10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2436" w:rsidRPr="00D1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D3"/>
    <w:rsid w:val="00524AA9"/>
    <w:rsid w:val="008D06D3"/>
    <w:rsid w:val="00C22436"/>
    <w:rsid w:val="00D10C1F"/>
    <w:rsid w:val="00E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C30179"/>
  <w15:chartTrackingRefBased/>
  <w15:docId w15:val="{060CDFEC-67DE-498B-A94A-488E9C3B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кирилл скляров</cp:lastModifiedBy>
  <cp:revision>3</cp:revision>
  <dcterms:created xsi:type="dcterms:W3CDTF">2021-07-21T12:14:00Z</dcterms:created>
  <dcterms:modified xsi:type="dcterms:W3CDTF">2021-07-23T08:57:00Z</dcterms:modified>
</cp:coreProperties>
</file>